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HAnsi" w:hAnsiTheme="majorHAnsi" w:cstheme="majorHAnsi"/>
          <w:color w:val="585858" w:themeColor="text1" w:themeTint="A6"/>
          <w:sz w:val="28"/>
          <w:szCs w:val="28"/>
        </w:rPr>
      </w:pPr>
      <w:bookmarkStart w:id="0" w:name="_GoBack"/>
      <w:bookmarkEnd w:id="0"/>
    </w:p>
    <w:p>
      <w:pPr>
        <w:jc w:val="center"/>
        <w:rPr>
          <w:rFonts w:asciiTheme="majorHAnsi" w:hAnsiTheme="majorHAnsi" w:cstheme="majorHAnsi"/>
          <w:color w:val="585858" w:themeColor="text1" w:themeTint="A6"/>
          <w:sz w:val="28"/>
          <w:szCs w:val="28"/>
        </w:rPr>
      </w:pPr>
      <w:r>
        <w:rPr>
          <w:rFonts w:hint="eastAsia" w:asciiTheme="majorHAnsi" w:hAnsiTheme="majorHAnsi" w:cstheme="majorHAnsi"/>
          <w:color w:val="585858" w:themeColor="text1" w:themeTint="A6"/>
          <w:sz w:val="28"/>
          <w:szCs w:val="28"/>
          <w:lang w:eastAsia="zh-CN"/>
        </w:rPr>
        <w:t>G</w:t>
      </w:r>
      <w:r>
        <w:rPr>
          <w:rFonts w:asciiTheme="majorHAnsi" w:hAnsiTheme="majorHAnsi" w:cstheme="majorHAnsi"/>
          <w:color w:val="585858" w:themeColor="text1" w:themeTint="A6"/>
          <w:sz w:val="28"/>
          <w:szCs w:val="28"/>
        </w:rPr>
        <w:t>ene Detroyer</w:t>
      </w:r>
    </w:p>
    <w:p>
      <w:pPr>
        <w:jc w:val="center"/>
        <w:rPr>
          <w:rFonts w:asciiTheme="majorHAnsi" w:hAnsiTheme="majorHAnsi" w:cstheme="majorHAnsi"/>
          <w:b/>
          <w:color w:val="585858" w:themeColor="text1" w:themeTint="A6"/>
          <w:sz w:val="28"/>
          <w:szCs w:val="28"/>
        </w:rPr>
      </w:pPr>
      <w:r>
        <w:rPr>
          <w:rFonts w:asciiTheme="majorHAnsi" w:hAnsiTheme="majorHAnsi" w:cstheme="majorHAnsi"/>
          <w:b/>
          <w:color w:val="585858" w:themeColor="text1" w:themeTint="A6"/>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180340</wp:posOffset>
                </wp:positionV>
                <wp:extent cx="5857875" cy="9525"/>
                <wp:effectExtent l="0" t="0" r="0" b="0"/>
                <wp:wrapNone/>
                <wp:docPr id="7" name="AutoShape 5"/>
                <wp:cNvGraphicFramePr/>
                <a:graphic xmlns:a="http://schemas.openxmlformats.org/drawingml/2006/main">
                  <a:graphicData uri="http://schemas.microsoft.com/office/word/2010/wordprocessingShape">
                    <wps:wsp>
                      <wps:cNvCnPr>
                        <a:cxnSpLocks noChangeShapeType="1"/>
                      </wps:cNvCnPr>
                      <wps:spPr bwMode="auto">
                        <a:xfrm flipV="1">
                          <a:off x="0" y="0"/>
                          <a:ext cx="5857875" cy="9525"/>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AutoShape 5" o:spid="_x0000_s1026" o:spt="32" type="#_x0000_t32" style="position:absolute;left:0pt;flip:y;margin-left:-0.75pt;margin-top:14.2pt;height:0.75pt;width:461.25pt;z-index:251664384;mso-width-relative:page;mso-height-relative:page;" filled="f" stroked="t" coordsize="21600,21600" o:gfxdata="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xPr71wAAAAgB&#10;AAAPAAAAAAAAAAEAIAAAACIAAABkcnMvZG93bnJldi54bWxQSwECFAAUAAAACACHTuJAXQhvQeMB&#10;AADTAwAADgAAAAAAAAABACAAAAAmAQAAZHJzL2Uyb0RvYy54bWxQSwUGAAAAAAYABgBZAQAAewUA&#10;AAAA&#10;">
                <v:fill on="f" focussize="0,0"/>
                <v:stroke color="#000000" joinstyle="round"/>
                <v:imagedata o:title=""/>
                <o:lock v:ext="edit" aspectratio="f"/>
              </v:shape>
            </w:pict>
          </mc:Fallback>
        </mc:AlternateContent>
      </w:r>
    </w:p>
    <w:p>
      <w:pPr>
        <w:rPr>
          <w:rFonts w:asciiTheme="majorHAnsi" w:hAnsiTheme="majorHAnsi" w:cstheme="majorHAnsi"/>
          <w:b/>
          <w:color w:val="585858" w:themeColor="text1" w:themeTint="A6"/>
          <w:sz w:val="28"/>
          <w:szCs w:val="28"/>
        </w:rPr>
      </w:pPr>
      <w:r>
        <w:rPr>
          <w:rFonts w:asciiTheme="majorHAnsi" w:hAnsiTheme="majorHAnsi" w:cstheme="majorHAnsi"/>
          <w:color w:val="585858" w:themeColor="text1" w:themeTint="A6"/>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213360</wp:posOffset>
            </wp:positionV>
            <wp:extent cx="904875" cy="9048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pPr>
        <w:rPr>
          <w:rFonts w:asciiTheme="majorHAnsi" w:hAnsiTheme="majorHAnsi" w:cstheme="majorHAnsi"/>
          <w:color w:val="585858" w:themeColor="text1" w:themeTint="A6"/>
        </w:rPr>
      </w:pPr>
      <w:r>
        <w:rPr>
          <w:rFonts w:asciiTheme="majorHAnsi" w:hAnsiTheme="majorHAnsi" w:cstheme="majorHAnsi"/>
          <w:color w:val="585858" w:themeColor="text1" w:themeTint="A6"/>
        </w:rPr>
        <w:t>Professor Detroyer is a Berkeley College visiting professor for the</w:t>
      </w:r>
      <w:r>
        <w:rPr>
          <w:rFonts w:asciiTheme="majorHAnsi" w:hAnsiTheme="majorHAnsi" w:cstheme="majorHAnsi"/>
          <w:b/>
          <w:i/>
          <w:color w:val="585858" w:themeColor="text1" w:themeTint="A6"/>
        </w:rPr>
        <w:t xml:space="preserve"> </w:t>
      </w:r>
      <w:r>
        <w:rPr>
          <w:rFonts w:asciiTheme="majorHAnsi" w:hAnsiTheme="majorHAnsi" w:cstheme="majorHAnsi"/>
          <w:b/>
          <w:i/>
          <w:color w:val="0070C0"/>
        </w:rPr>
        <w:t>Global Alliance</w:t>
      </w:r>
      <w:r>
        <w:rPr>
          <w:rFonts w:asciiTheme="majorHAnsi" w:hAnsiTheme="majorHAnsi" w:cstheme="majorHAnsi"/>
          <w:color w:val="0070C0"/>
        </w:rPr>
        <w:t>™</w:t>
      </w:r>
      <w:r>
        <w:rPr>
          <w:rFonts w:asciiTheme="majorHAnsi" w:hAnsiTheme="majorHAnsi" w:cstheme="majorHAnsi"/>
          <w:color w:val="585858" w:themeColor="text1" w:themeTint="A6"/>
        </w:rPr>
        <w:t xml:space="preserve"> Collaborative Programs at the International School of Guizhou University of Finance and Economics (GUFE) in Guiyang, China. </w:t>
      </w:r>
    </w:p>
    <w:p>
      <w:pPr>
        <w:rPr>
          <w:rFonts w:asciiTheme="majorHAnsi" w:hAnsiTheme="majorHAnsi" w:cstheme="majorHAnsi"/>
          <w:color w:val="585858" w:themeColor="text1" w:themeTint="A6"/>
        </w:rPr>
      </w:pPr>
    </w:p>
    <w:p>
      <w:pPr>
        <w:rPr>
          <w:rFonts w:asciiTheme="majorHAnsi" w:hAnsiTheme="majorHAnsi" w:cstheme="majorHAnsi"/>
          <w:color w:val="585858" w:themeColor="text1" w:themeTint="A6"/>
        </w:rPr>
      </w:pPr>
      <w:r>
        <w:rPr>
          <w:rFonts w:asciiTheme="majorHAnsi" w:hAnsiTheme="majorHAnsi" w:cstheme="majorHAnsi"/>
          <w:color w:val="585858" w:themeColor="text1" w:themeTint="A6"/>
        </w:rPr>
        <w:t>Prior to becoming a visiting Professor at GUFE, Professor Detroyer taught for 10 years at the European School of Economics where he instructed the capstone course for MBAs, Entrepreneurship, and International Business. He also spent four years teaching Entrepreneurship and International Business at the Weller International Business School in Paris. France.  He has also lectured at the New York Institute of Business and Finance</w:t>
      </w:r>
    </w:p>
    <w:p>
      <w:pPr>
        <w:rPr>
          <w:rFonts w:asciiTheme="majorHAnsi" w:hAnsiTheme="majorHAnsi" w:cstheme="majorHAnsi"/>
          <w:color w:val="585858" w:themeColor="text1" w:themeTint="A6"/>
        </w:rPr>
      </w:pPr>
    </w:p>
    <w:p>
      <w:pPr>
        <w:rPr>
          <w:rFonts w:asciiTheme="majorHAnsi" w:hAnsiTheme="majorHAnsi" w:cstheme="majorHAnsi"/>
          <w:color w:val="585858" w:themeColor="text1" w:themeTint="A6"/>
        </w:rPr>
      </w:pPr>
      <w:r>
        <w:rPr>
          <w:rFonts w:asciiTheme="majorHAnsi" w:hAnsiTheme="majorHAnsi" w:cstheme="majorHAnsi"/>
          <w:color w:val="585858" w:themeColor="text1" w:themeTint="A6"/>
        </w:rPr>
        <w:t>Gene Detroyer is currently Executive Director and Co-Founder of Global Commerce Education Inc. (“GCE”). GCE features The G</w:t>
      </w:r>
      <w:r>
        <w:rPr>
          <w:rFonts w:asciiTheme="majorHAnsi" w:hAnsiTheme="majorHAnsi" w:cstheme="majorHAnsi"/>
          <w:color w:val="585858" w:themeColor="text1" w:themeTint="A6"/>
          <w:vertAlign w:val="superscript"/>
        </w:rPr>
        <w:t>2</w:t>
      </w:r>
      <w:r>
        <w:rPr>
          <w:rFonts w:asciiTheme="majorHAnsi" w:hAnsiTheme="majorHAnsi" w:cstheme="majorHAnsi"/>
          <w:color w:val="585858" w:themeColor="text1" w:themeTint="A6"/>
        </w:rPr>
        <w:t xml:space="preserve"> Experience, “G</w:t>
      </w:r>
      <w:r>
        <w:rPr>
          <w:rFonts w:asciiTheme="majorHAnsi" w:hAnsiTheme="majorHAnsi" w:cstheme="majorHAnsi"/>
          <w:color w:val="585858" w:themeColor="text1" w:themeTint="A6"/>
          <w:vertAlign w:val="superscript"/>
        </w:rPr>
        <w:t>2</w:t>
      </w:r>
      <w:r>
        <w:rPr>
          <w:rFonts w:asciiTheme="majorHAnsi" w:hAnsiTheme="majorHAnsi" w:cstheme="majorHAnsi"/>
          <w:color w:val="585858" w:themeColor="text1" w:themeTint="A6"/>
        </w:rPr>
        <w:t>” for Global Growth.  G</w:t>
      </w:r>
      <w:r>
        <w:rPr>
          <w:rFonts w:asciiTheme="majorHAnsi" w:hAnsiTheme="majorHAnsi" w:cstheme="majorHAnsi"/>
          <w:color w:val="585858" w:themeColor="text1" w:themeTint="A6"/>
          <w:vertAlign w:val="superscript"/>
        </w:rPr>
        <w:t>2</w:t>
      </w:r>
      <w:r>
        <w:rPr>
          <w:rFonts w:asciiTheme="majorHAnsi" w:hAnsiTheme="majorHAnsi" w:cstheme="majorHAnsi"/>
          <w:color w:val="585858" w:themeColor="text1" w:themeTint="A6"/>
        </w:rPr>
        <w:t xml:space="preserve"> is an innovative learning program to accelerate the global expansion of companies by providing leaders competencies through action learning, deep immersion and rich networking and global business hubs. The G</w:t>
      </w:r>
      <w:r>
        <w:rPr>
          <w:rFonts w:asciiTheme="majorHAnsi" w:hAnsiTheme="majorHAnsi" w:cstheme="majorHAnsi"/>
          <w:color w:val="585858" w:themeColor="text1" w:themeTint="A6"/>
          <w:vertAlign w:val="superscript"/>
        </w:rPr>
        <w:t>2</w:t>
      </w:r>
      <w:r>
        <w:rPr>
          <w:rFonts w:asciiTheme="majorHAnsi" w:hAnsiTheme="majorHAnsi" w:cstheme="majorHAnsi"/>
          <w:color w:val="585858" w:themeColor="text1" w:themeTint="A6"/>
        </w:rPr>
        <w:t xml:space="preserve"> Experience programs are designed uniquely for SMEs around the world wishing to enter global markets.</w:t>
      </w:r>
    </w:p>
    <w:p>
      <w:pPr>
        <w:rPr>
          <w:rFonts w:asciiTheme="majorHAnsi" w:hAnsiTheme="majorHAnsi" w:cstheme="majorHAnsi"/>
          <w:color w:val="585858" w:themeColor="text1" w:themeTint="A6"/>
        </w:rPr>
      </w:pPr>
    </w:p>
    <w:p>
      <w:pPr>
        <w:rPr>
          <w:rFonts w:asciiTheme="majorHAnsi" w:hAnsiTheme="majorHAnsi" w:cstheme="majorHAnsi"/>
          <w:color w:val="585858" w:themeColor="text1" w:themeTint="A6"/>
        </w:rPr>
      </w:pPr>
      <w:r>
        <w:rPr>
          <w:rFonts w:asciiTheme="majorHAnsi" w:hAnsiTheme="majorHAnsi" w:cstheme="majorHAnsi"/>
          <w:color w:val="585858" w:themeColor="text1" w:themeTint="A6"/>
        </w:rPr>
        <w:t>Before setting out on a teaching career, Mr. Detroyer spent 17 years with international companies including running a U.S. consumer division of a Dutch company. In addition to GCE, Mr. Detroyer previously successfully started two other companies, one in media and one in pharmaceuticals.</w:t>
      </w:r>
    </w:p>
    <w:p>
      <w:pPr>
        <w:rPr>
          <w:rFonts w:asciiTheme="majorHAnsi" w:hAnsiTheme="majorHAnsi" w:cstheme="majorHAnsi"/>
          <w:color w:val="585858" w:themeColor="text1" w:themeTint="A6"/>
        </w:rPr>
      </w:pPr>
    </w:p>
    <w:p>
      <w:pPr>
        <w:rPr>
          <w:rFonts w:asciiTheme="majorHAnsi" w:hAnsiTheme="majorHAnsi" w:cstheme="majorHAnsi"/>
          <w:color w:val="585858" w:themeColor="text1" w:themeTint="A6"/>
        </w:rPr>
      </w:pPr>
      <w:r>
        <w:rPr>
          <w:rFonts w:asciiTheme="majorHAnsi" w:hAnsiTheme="majorHAnsi" w:cstheme="majorHAnsi"/>
          <w:color w:val="585858" w:themeColor="text1" w:themeTint="A6"/>
        </w:rPr>
        <w:t xml:space="preserve">Professor Detroyer has appeared on CNBC and was a member of the delegation to support legislation for the Exim Bank for the U.S. Chamber of Commerce. </w:t>
      </w:r>
    </w:p>
    <w:p>
      <w:pPr>
        <w:rPr>
          <w:rFonts w:asciiTheme="majorHAnsi" w:hAnsiTheme="majorHAnsi" w:cstheme="majorHAnsi"/>
          <w:color w:val="585858" w:themeColor="text1" w:themeTint="A6"/>
        </w:rPr>
      </w:pPr>
    </w:p>
    <w:p>
      <w:pPr>
        <w:rPr>
          <w:rFonts w:asciiTheme="majorHAnsi" w:hAnsiTheme="majorHAnsi" w:cstheme="majorHAnsi"/>
          <w:color w:val="585858" w:themeColor="text1" w:themeTint="A6"/>
        </w:rPr>
      </w:pPr>
    </w:p>
    <w:p>
      <w:pPr>
        <w:rPr>
          <w:rFonts w:asciiTheme="majorHAnsi" w:hAnsiTheme="majorHAnsi" w:cstheme="majorHAnsi"/>
          <w:color w:val="585858" w:themeColor="text1" w:themeTint="A6"/>
        </w:rPr>
      </w:pPr>
      <w:r>
        <w:rPr>
          <w:rFonts w:asciiTheme="majorHAnsi" w:hAnsiTheme="majorHAnsi" w:cstheme="majorHAnsi"/>
          <w:color w:val="585858" w:themeColor="text1" w:themeTint="A6"/>
        </w:rPr>
        <w:t>Professor Detroyer holds a Bachelor’s Degree from the Johns Hopkins University and an MBA from the Columbia Business School.</w:t>
      </w:r>
    </w:p>
    <w:p>
      <w:pPr>
        <w:rPr>
          <w:rFonts w:asciiTheme="majorHAnsi" w:hAnsiTheme="majorHAnsi" w:cstheme="majorHAnsi"/>
          <w:color w:val="585858" w:themeColor="text1" w:themeTint="A6"/>
        </w:rPr>
      </w:pPr>
    </w:p>
    <w:p>
      <w:pPr>
        <w:rPr>
          <w:rFonts w:asciiTheme="majorHAnsi" w:hAnsiTheme="majorHAnsi" w:cstheme="majorHAnsi"/>
          <w:color w:val="585858" w:themeColor="text1" w:themeTint="A6"/>
        </w:rPr>
      </w:pPr>
    </w:p>
    <w:p>
      <w:pPr>
        <w:rPr>
          <w:rFonts w:asciiTheme="majorHAnsi" w:hAnsiTheme="majorHAnsi" w:cstheme="majorHAnsi"/>
          <w:color w:val="585858" w:themeColor="text1" w:themeTint="A6"/>
        </w:rPr>
      </w:pPr>
    </w:p>
    <w:p>
      <w:pPr>
        <w:rPr>
          <w:rFonts w:hint="eastAsia" w:asciiTheme="majorHAnsi" w:hAnsiTheme="majorHAnsi" w:cstheme="majorHAnsi"/>
          <w:color w:val="585858" w:themeColor="text1" w:themeTint="A6"/>
          <w:lang w:eastAsia="zh-CN"/>
        </w:rPr>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b/>
        <w:color w:val="0070C0"/>
        <w:sz w:val="12"/>
        <w:szCs w:val="12"/>
      </w:rPr>
    </w:pPr>
    <w:r>
      <w:rPr>
        <w:rFonts w:ascii="Times New Roman" w:hAnsi="Times New Roman" w:cs="Times New Roman"/>
        <w:b/>
        <w:color w:val="0070C0"/>
        <w:sz w:val="12"/>
        <w:szCs w:val="12"/>
      </w:rPr>
      <w:t>Global Alliance™</w:t>
    </w:r>
  </w:p>
  <w:p>
    <w:pPr>
      <w:pStyle w:val="3"/>
      <w:jc w:val="center"/>
    </w:pPr>
    <w:r>
      <w:rPr>
        <w:lang w:eastAsia="zh-CN"/>
      </w:rPr>
      <w:drawing>
        <wp:inline distT="0" distB="0" distL="0" distR="0">
          <wp:extent cx="542925" cy="789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1408" cy="802672"/>
                  </a:xfrm>
                  <a:prstGeom prst="rect">
                    <a:avLst/>
                  </a:prstGeom>
                  <a:noFill/>
                </pic:spPr>
              </pic:pic>
            </a:graphicData>
          </a:graphic>
        </wp:inline>
      </w:drawing>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3NDYxMjY3Nza3MDJX0lEKTi0uzszPAykwrAUAgsmERCwAAAA="/>
  </w:docVars>
  <w:rsids>
    <w:rsidRoot w:val="00863FA8"/>
    <w:rsid w:val="00045755"/>
    <w:rsid w:val="001219D8"/>
    <w:rsid w:val="00161FDF"/>
    <w:rsid w:val="001807AF"/>
    <w:rsid w:val="001B2795"/>
    <w:rsid w:val="00231A61"/>
    <w:rsid w:val="002A5CE5"/>
    <w:rsid w:val="002C5B81"/>
    <w:rsid w:val="00326B0D"/>
    <w:rsid w:val="003F10A6"/>
    <w:rsid w:val="004244EE"/>
    <w:rsid w:val="005056F6"/>
    <w:rsid w:val="00524771"/>
    <w:rsid w:val="00752ED2"/>
    <w:rsid w:val="007A6309"/>
    <w:rsid w:val="007B0416"/>
    <w:rsid w:val="007C2F37"/>
    <w:rsid w:val="008033F7"/>
    <w:rsid w:val="00851F51"/>
    <w:rsid w:val="00863FA8"/>
    <w:rsid w:val="008C12DC"/>
    <w:rsid w:val="00950E85"/>
    <w:rsid w:val="00A14F7D"/>
    <w:rsid w:val="00B4543C"/>
    <w:rsid w:val="00C86A5D"/>
    <w:rsid w:val="00C965F3"/>
    <w:rsid w:val="00CB703A"/>
    <w:rsid w:val="00D0122B"/>
    <w:rsid w:val="00D12F3E"/>
    <w:rsid w:val="00DE41B5"/>
    <w:rsid w:val="00E40A1A"/>
    <w:rsid w:val="00F04539"/>
    <w:rsid w:val="00F31945"/>
    <w:rsid w:val="00F86B08"/>
    <w:rsid w:val="09477DF6"/>
    <w:rsid w:val="0BD808B4"/>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680"/>
        <w:tab w:val="right" w:pos="9360"/>
      </w:tabs>
    </w:pPr>
  </w:style>
  <w:style w:type="paragraph" w:styleId="4">
    <w:name w:val="header"/>
    <w:basedOn w:val="1"/>
    <w:link w:val="7"/>
    <w:unhideWhenUsed/>
    <w:uiPriority w:val="99"/>
    <w:pPr>
      <w:tabs>
        <w:tab w:val="center" w:pos="4680"/>
        <w:tab w:val="right" w:pos="9360"/>
      </w:tabs>
    </w:pPr>
  </w:style>
  <w:style w:type="character" w:customStyle="1" w:styleId="7">
    <w:name w:val="页眉 Char"/>
    <w:basedOn w:val="6"/>
    <w:link w:val="4"/>
    <w:uiPriority w:val="99"/>
  </w:style>
  <w:style w:type="character" w:customStyle="1" w:styleId="8">
    <w:name w:val="页脚 Char"/>
    <w:basedOn w:val="6"/>
    <w:link w:val="3"/>
    <w:uiPriority w:val="99"/>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european school of economics</Company>
  <Pages>1</Pages>
  <Words>254</Words>
  <Characters>1454</Characters>
  <Lines>12</Lines>
  <Paragraphs>3</Paragraphs>
  <TotalTime>9</TotalTime>
  <ScaleCrop>false</ScaleCrop>
  <LinksUpToDate>false</LinksUpToDate>
  <CharactersWithSpaces>1705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2019-04-02T21:23:00Z</dcterms:created>
  <dc:creator>alessandro nomellini</dc:creator>
  <cp:lastModifiedBy>海大-小影</cp:lastModifiedBy>
  <cp:lastPrinted>2019-03-22T15:02:00Z</cp:lastPrinted>
  <dcterms:modified xsi:type="dcterms:W3CDTF">2019-04-29T09:03:08Z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